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黑体" w:eastAsia="黑体" w:hAnsi="黑体"/>
          <w:b/>
          <w:bCs/>
          <w:sz w:val="36"/>
          <w:szCs w:val="36"/>
        </w:rPr>
      </w:pPr>
      <w:r>
        <w:rPr>
          <w:rFonts w:ascii="黑体" w:eastAsia="黑体" w:hAnsi="黑体" w:hint="eastAsia"/>
          <w:b/>
          <w:bCs/>
          <w:sz w:val="36"/>
          <w:szCs w:val="36"/>
        </w:rPr>
        <w:t>附件2：</w:t>
      </w:r>
    </w:p>
    <w:p>
      <w:pPr>
        <w:jc w:val="center"/>
        <w:rPr>
          <w:rFonts w:ascii="黑体" w:eastAsia="黑体" w:hAnsi="黑体"/>
          <w:b/>
          <w:bCs/>
          <w:sz w:val="36"/>
          <w:szCs w:val="36"/>
        </w:rPr>
      </w:pPr>
      <w:r>
        <w:rPr>
          <w:rFonts w:ascii="黑体" w:eastAsia="黑体" w:hAnsi="黑体"/>
          <w:b/>
          <w:bCs/>
          <w:sz w:val="36"/>
          <w:szCs w:val="36"/>
        </w:rPr>
        <w:t>悬吊治疗技术-脑卒中WORKSHOP培训班</w:t>
      </w:r>
      <w:r>
        <w:rPr>
          <w:rFonts w:ascii="黑体" w:eastAsia="黑体" w:hAnsi="黑体" w:hint="eastAsia"/>
          <w:b/>
          <w:bCs/>
          <w:sz w:val="36"/>
          <w:szCs w:val="36"/>
        </w:rPr>
        <w:t>通知</w:t>
      </w:r>
    </w:p>
    <w:p/>
    <w:p>
      <w:pPr>
        <w:ind w:firstLineChars="200" w:firstLine="640"/>
        <w:rPr>
          <w:rFonts w:ascii="仿宋" w:eastAsia="仿宋" w:hAnsi="仿宋"/>
          <w:sz w:val="32"/>
          <w:szCs w:val="32"/>
        </w:rPr>
      </w:pPr>
      <w:r>
        <w:rPr>
          <w:rFonts w:ascii="仿宋" w:eastAsia="仿宋" w:hAnsi="仿宋"/>
          <w:sz w:val="32"/>
          <w:szCs w:val="32"/>
        </w:rPr>
        <w:t>悬吊治疗是“神经肌肉激活技术”的重要表现形式，核心技术是利用各种吊带使患者在不稳定的平面上进行稳定性训练，达到提高治疗效果的目的</w:t>
      </w:r>
      <w:r>
        <w:rPr>
          <w:rFonts w:ascii="仿宋" w:eastAsia="仿宋" w:hAnsi="仿宋" w:hint="eastAsia"/>
          <w:sz w:val="32"/>
          <w:szCs w:val="32"/>
        </w:rPr>
        <w:t>，</w:t>
      </w:r>
      <w:r>
        <w:rPr>
          <w:rFonts w:ascii="仿宋" w:eastAsia="仿宋" w:hAnsi="仿宋"/>
          <w:sz w:val="32"/>
          <w:szCs w:val="32"/>
        </w:rPr>
        <w:t>在康复领域有广泛应用</w:t>
      </w:r>
      <w:r>
        <w:rPr>
          <w:rFonts w:ascii="仿宋" w:eastAsia="仿宋" w:hAnsi="仿宋" w:hint="eastAsia"/>
          <w:sz w:val="32"/>
          <w:szCs w:val="32"/>
        </w:rPr>
        <w:t>。</w:t>
      </w:r>
      <w:r>
        <w:rPr>
          <w:rFonts w:ascii="仿宋" w:eastAsia="仿宋" w:hAnsi="仿宋"/>
          <w:sz w:val="32"/>
          <w:szCs w:val="32"/>
        </w:rPr>
        <w:t>许多医疗机构购买了“悬吊治疗设备”，但多数设备闲置，会用和能用好的治疗师寥寥无几。</w:t>
      </w:r>
    </w:p>
    <w:p>
      <w:pPr>
        <w:ind w:firstLineChars="200" w:firstLine="640"/>
        <w:rPr>
          <w:rFonts w:ascii="仿宋" w:eastAsia="仿宋" w:hAnsi="仿宋"/>
          <w:sz w:val="32"/>
          <w:szCs w:val="32"/>
        </w:rPr>
      </w:pPr>
      <w:r>
        <w:rPr>
          <w:rFonts w:ascii="仿宋" w:eastAsia="仿宋" w:hAnsi="仿宋"/>
          <w:sz w:val="32"/>
          <w:szCs w:val="32"/>
        </w:rPr>
        <w:t>由首都医科大学吉训明院士牵头的“中国研究型学会系统康复医学专委会（筹）”组建的优秀师资团队，依托“首都医科大学培训学校”，开展“规范化康复系列培训”，师资来自三级甲等医院临床一线的高年资、临床经验丰富的康复医师和康复治疗师，课程设置规范、实用</w:t>
      </w:r>
      <w:r>
        <w:rPr>
          <w:rFonts w:ascii="仿宋" w:eastAsia="仿宋" w:hAnsi="仿宋" w:hint="eastAsia"/>
          <w:sz w:val="32"/>
          <w:szCs w:val="32"/>
        </w:rPr>
        <w:t>，</w:t>
      </w:r>
      <w:r>
        <w:rPr>
          <w:rFonts w:ascii="仿宋" w:eastAsia="仿宋" w:hAnsi="仿宋"/>
          <w:sz w:val="32"/>
          <w:szCs w:val="32"/>
        </w:rPr>
        <w:t>注重</w:t>
      </w:r>
      <w:r>
        <w:rPr>
          <w:rFonts w:ascii="仿宋" w:eastAsia="仿宋" w:hAnsi="仿宋" w:hint="eastAsia"/>
          <w:sz w:val="32"/>
          <w:szCs w:val="32"/>
        </w:rPr>
        <w:t>建立</w:t>
      </w:r>
      <w:r>
        <w:rPr>
          <w:rFonts w:ascii="仿宋" w:eastAsia="仿宋" w:hAnsi="仿宋"/>
          <w:sz w:val="32"/>
          <w:szCs w:val="32"/>
        </w:rPr>
        <w:t>临床思维</w:t>
      </w:r>
      <w:r>
        <w:rPr>
          <w:rFonts w:ascii="仿宋" w:eastAsia="仿宋" w:hAnsi="仿宋" w:hint="eastAsia"/>
          <w:sz w:val="32"/>
          <w:szCs w:val="32"/>
        </w:rPr>
        <w:t>和规范</w:t>
      </w:r>
      <w:r>
        <w:rPr>
          <w:rFonts w:ascii="仿宋" w:eastAsia="仿宋" w:hAnsi="仿宋"/>
          <w:sz w:val="32"/>
          <w:szCs w:val="32"/>
        </w:rPr>
        <w:t>临床实操。考试合格者</w:t>
      </w:r>
      <w:r>
        <w:rPr>
          <w:rFonts w:ascii="仿宋" w:eastAsia="仿宋" w:hAnsi="仿宋" w:hint="eastAsia"/>
          <w:sz w:val="32"/>
          <w:szCs w:val="32"/>
        </w:rPr>
        <w:t>将</w:t>
      </w:r>
      <w:r>
        <w:rPr>
          <w:rFonts w:ascii="仿宋" w:eastAsia="仿宋" w:hAnsi="仿宋"/>
          <w:sz w:val="32"/>
          <w:szCs w:val="32"/>
        </w:rPr>
        <w:t>由首都医科大学培训学校颁发合格证书。</w:t>
      </w:r>
    </w:p>
    <w:p>
      <w:pPr>
        <w:rPr>
          <w:rFonts w:ascii="黑体" w:eastAsia="黑体" w:hAnsi="黑体"/>
          <w:b/>
          <w:bCs/>
          <w:sz w:val="32"/>
          <w:szCs w:val="32"/>
        </w:rPr>
      </w:pPr>
      <w:proofErr w:type="gramStart"/>
      <w:r>
        <w:rPr>
          <w:rFonts w:ascii="黑体" w:eastAsia="黑体" w:hAnsi="黑体" w:hint="eastAsia"/>
          <w:b/>
          <w:bCs/>
          <w:sz w:val="32"/>
          <w:szCs w:val="32"/>
        </w:rPr>
        <w:t>一</w:t>
      </w:r>
      <w:proofErr w:type="gramEnd"/>
      <w:r>
        <w:rPr>
          <w:rFonts w:ascii="黑体" w:eastAsia="黑体" w:hAnsi="黑体"/>
          <w:b/>
          <w:bCs/>
          <w:sz w:val="32"/>
          <w:szCs w:val="32"/>
        </w:rPr>
        <w:t>.如何才能让悬吊治疗设备真正发挥作用？</w:t>
      </w:r>
    </w:p>
    <w:p>
      <w:pPr>
        <w:ind w:firstLineChars="200" w:firstLine="640"/>
        <w:rPr>
          <w:rFonts w:ascii="仿宋" w:eastAsia="仿宋" w:hAnsi="仿宋"/>
          <w:sz w:val="32"/>
          <w:szCs w:val="32"/>
        </w:rPr>
      </w:pPr>
      <w:r>
        <w:rPr>
          <w:rFonts w:ascii="仿宋" w:eastAsia="仿宋" w:hAnsi="仿宋"/>
          <w:sz w:val="32"/>
          <w:szCs w:val="32"/>
        </w:rPr>
        <w:t>本期培训聚焦悬吊治疗技术在脑卒中康复的应用，经过本次培训</w:t>
      </w:r>
      <w:r>
        <w:rPr>
          <w:rFonts w:ascii="仿宋" w:eastAsia="仿宋" w:hAnsi="仿宋" w:hint="eastAsia"/>
          <w:sz w:val="32"/>
          <w:szCs w:val="32"/>
        </w:rPr>
        <w:t>，</w:t>
      </w:r>
      <w:r>
        <w:rPr>
          <w:rFonts w:ascii="仿宋" w:eastAsia="仿宋" w:hAnsi="仿宋"/>
          <w:sz w:val="32"/>
          <w:szCs w:val="32"/>
        </w:rPr>
        <w:t>您将可以独立进行整体评估</w:t>
      </w:r>
      <w:proofErr w:type="gramStart"/>
      <w:r>
        <w:rPr>
          <w:rFonts w:ascii="仿宋" w:eastAsia="仿宋" w:hAnsi="仿宋"/>
          <w:sz w:val="32"/>
          <w:szCs w:val="32"/>
        </w:rPr>
        <w:t>和弱链评估</w:t>
      </w:r>
      <w:proofErr w:type="gramEnd"/>
      <w:r>
        <w:rPr>
          <w:rFonts w:ascii="仿宋" w:eastAsia="仿宋" w:hAnsi="仿宋"/>
          <w:sz w:val="32"/>
          <w:szCs w:val="32"/>
        </w:rPr>
        <w:t xml:space="preserve">，发现问题点，并能独立制定个体化的悬吊治疗方案并实施。 </w:t>
      </w:r>
    </w:p>
    <w:p>
      <w:pPr>
        <w:ind w:firstLineChars="200" w:firstLine="640"/>
        <w:rPr>
          <w:rFonts w:ascii="仿宋" w:eastAsia="仿宋" w:hAnsi="仿宋"/>
          <w:sz w:val="32"/>
          <w:szCs w:val="32"/>
        </w:rPr>
      </w:pPr>
      <w:r>
        <w:rPr>
          <w:rFonts w:ascii="仿宋" w:eastAsia="仿宋" w:hAnsi="仿宋"/>
          <w:sz w:val="32"/>
          <w:szCs w:val="32"/>
        </w:rPr>
        <w:t>本次“悬吊治疗技术在脑卒中康复中的应用培训班（初级）”定于2024年4月19日在北京举办，欢迎国内医疗机构康复医</w:t>
      </w:r>
      <w:r>
        <w:rPr>
          <w:rFonts w:ascii="仿宋" w:eastAsia="仿宋" w:hAnsi="仿宋"/>
          <w:sz w:val="32"/>
          <w:szCs w:val="32"/>
        </w:rPr>
        <w:lastRenderedPageBreak/>
        <w:t>学科、神经内外科、老年医学科、全科及其他相关专业的医师、治疗师、护士等相关医务人员积极参会。</w:t>
      </w:r>
    </w:p>
    <w:p>
      <w:pPr>
        <w:rPr>
          <w:rFonts w:ascii="黑体" w:eastAsia="黑体" w:hAnsi="黑体"/>
          <w:b/>
          <w:bCs/>
          <w:sz w:val="32"/>
          <w:szCs w:val="32"/>
        </w:rPr>
      </w:pPr>
      <w:r>
        <w:rPr>
          <w:rFonts w:ascii="黑体" w:eastAsia="黑体" w:hAnsi="黑体" w:hint="eastAsia"/>
          <w:b/>
          <w:bCs/>
          <w:sz w:val="32"/>
          <w:szCs w:val="32"/>
        </w:rPr>
        <w:t>二</w:t>
      </w:r>
      <w:r>
        <w:rPr>
          <w:rFonts w:ascii="黑体" w:eastAsia="黑体" w:hAnsi="黑体"/>
          <w:b/>
          <w:bCs/>
          <w:sz w:val="32"/>
          <w:szCs w:val="32"/>
        </w:rPr>
        <w:t>.培训安排</w:t>
      </w:r>
    </w:p>
    <w:p>
      <w:pPr>
        <w:rPr>
          <w:rFonts w:ascii="仿宋" w:eastAsia="仿宋" w:hAnsi="仿宋"/>
          <w:b/>
          <w:bCs/>
          <w:sz w:val="32"/>
          <w:szCs w:val="32"/>
        </w:rPr>
      </w:pPr>
      <w:r>
        <w:rPr>
          <w:rFonts w:ascii="仿宋" w:eastAsia="仿宋" w:hAnsi="仿宋"/>
          <w:b/>
          <w:bCs/>
          <w:sz w:val="32"/>
          <w:szCs w:val="32"/>
        </w:rPr>
        <w:t>1. 教学形式：</w:t>
      </w:r>
    </w:p>
    <w:p>
      <w:pPr>
        <w:rPr>
          <w:rFonts w:ascii="仿宋" w:eastAsia="仿宋" w:hAnsi="仿宋"/>
          <w:sz w:val="32"/>
          <w:szCs w:val="32"/>
        </w:rPr>
      </w:pPr>
      <w:r>
        <w:rPr>
          <w:rFonts w:ascii="仿宋" w:eastAsia="仿宋" w:hAnsi="仿宋"/>
          <w:sz w:val="32"/>
          <w:szCs w:val="32"/>
        </w:rPr>
        <w:t>理论授课实操相结合；以案例为导向。</w:t>
      </w:r>
    </w:p>
    <w:p>
      <w:pPr>
        <w:rPr>
          <w:rFonts w:ascii="仿宋" w:eastAsia="仿宋" w:hAnsi="仿宋"/>
          <w:b/>
          <w:bCs/>
          <w:sz w:val="32"/>
          <w:szCs w:val="32"/>
        </w:rPr>
      </w:pPr>
      <w:r>
        <w:rPr>
          <w:rFonts w:ascii="仿宋" w:eastAsia="仿宋" w:hAnsi="仿宋"/>
          <w:b/>
          <w:bCs/>
          <w:sz w:val="32"/>
          <w:szCs w:val="32"/>
        </w:rPr>
        <w:t>2. 学时安排：</w:t>
      </w:r>
    </w:p>
    <w:p>
      <w:pPr>
        <w:rPr>
          <w:rFonts w:ascii="仿宋" w:eastAsia="仿宋" w:hAnsi="仿宋"/>
          <w:sz w:val="32"/>
          <w:szCs w:val="32"/>
        </w:rPr>
      </w:pPr>
      <w:r>
        <w:rPr>
          <w:rFonts w:ascii="仿宋" w:eastAsia="仿宋" w:hAnsi="仿宋"/>
          <w:sz w:val="32"/>
          <w:szCs w:val="32"/>
        </w:rPr>
        <w:t>本期培训班时间为1天；45分钟/节，理论授课3学时，实操5学时，共8学时。</w:t>
      </w:r>
    </w:p>
    <w:p>
      <w:pPr>
        <w:rPr>
          <w:rFonts w:ascii="仿宋" w:eastAsia="仿宋" w:hAnsi="仿宋"/>
          <w:b/>
          <w:bCs/>
          <w:sz w:val="32"/>
          <w:szCs w:val="32"/>
        </w:rPr>
      </w:pPr>
      <w:r>
        <w:rPr>
          <w:rFonts w:ascii="仿宋" w:eastAsia="仿宋" w:hAnsi="仿宋"/>
          <w:b/>
          <w:bCs/>
          <w:sz w:val="32"/>
          <w:szCs w:val="32"/>
        </w:rPr>
        <w:t>3. 考试形式：</w:t>
      </w:r>
    </w:p>
    <w:p>
      <w:pPr>
        <w:rPr>
          <w:rFonts w:ascii="仿宋" w:eastAsia="仿宋" w:hAnsi="仿宋"/>
          <w:sz w:val="32"/>
          <w:szCs w:val="32"/>
        </w:rPr>
      </w:pPr>
      <w:r>
        <w:rPr>
          <w:rFonts w:ascii="仿宋" w:eastAsia="仿宋" w:hAnsi="仿宋"/>
          <w:sz w:val="32"/>
          <w:szCs w:val="32"/>
        </w:rPr>
        <w:t>笔试（100分）；病例分析+操作（100分）</w:t>
      </w:r>
    </w:p>
    <w:p>
      <w:pPr>
        <w:rPr>
          <w:rFonts w:ascii="仿宋" w:eastAsia="仿宋" w:hAnsi="仿宋"/>
          <w:b/>
          <w:bCs/>
          <w:sz w:val="32"/>
          <w:szCs w:val="32"/>
        </w:rPr>
      </w:pPr>
      <w:r>
        <w:rPr>
          <w:rFonts w:ascii="仿宋" w:eastAsia="仿宋" w:hAnsi="仿宋" w:hint="eastAsia"/>
          <w:b/>
          <w:bCs/>
          <w:sz w:val="32"/>
          <w:szCs w:val="32"/>
        </w:rPr>
        <w:t>4</w:t>
      </w:r>
      <w:r>
        <w:rPr>
          <w:rFonts w:ascii="仿宋" w:eastAsia="仿宋" w:hAnsi="仿宋"/>
          <w:b/>
          <w:bCs/>
          <w:sz w:val="32"/>
          <w:szCs w:val="32"/>
        </w:rPr>
        <w:t>. 培训内容</w:t>
      </w:r>
    </w:p>
    <w:p>
      <w:pPr>
        <w:rPr>
          <w:rFonts w:ascii="仿宋" w:eastAsia="仿宋" w:hAnsi="仿宋"/>
          <w:sz w:val="32"/>
          <w:szCs w:val="32"/>
        </w:rPr>
      </w:pPr>
      <w:r>
        <w:rPr>
          <w:rFonts w:ascii="仿宋" w:eastAsia="仿宋" w:hAnsi="仿宋"/>
          <w:sz w:val="32"/>
          <w:szCs w:val="32"/>
        </w:rPr>
        <w:t>1. 悬吊治疗技术的基本理论、适应症、禁忌症</w:t>
      </w:r>
    </w:p>
    <w:p>
      <w:pPr>
        <w:rPr>
          <w:rFonts w:ascii="仿宋" w:eastAsia="仿宋" w:hAnsi="仿宋"/>
          <w:sz w:val="32"/>
          <w:szCs w:val="32"/>
        </w:rPr>
      </w:pPr>
      <w:r>
        <w:rPr>
          <w:rFonts w:ascii="仿宋" w:eastAsia="仿宋" w:hAnsi="仿宋"/>
          <w:sz w:val="32"/>
          <w:szCs w:val="32"/>
        </w:rPr>
        <w:t>2. 悬吊治疗设备和正确操作</w:t>
      </w:r>
    </w:p>
    <w:p>
      <w:pPr>
        <w:rPr>
          <w:rFonts w:ascii="仿宋" w:eastAsia="仿宋" w:hAnsi="仿宋"/>
          <w:sz w:val="32"/>
          <w:szCs w:val="32"/>
        </w:rPr>
      </w:pPr>
      <w:r>
        <w:rPr>
          <w:rFonts w:ascii="仿宋" w:eastAsia="仿宋" w:hAnsi="仿宋"/>
          <w:sz w:val="32"/>
          <w:szCs w:val="32"/>
        </w:rPr>
        <w:t>3. 悬吊治疗技术在脑卒中康复中应用的风险评估</w:t>
      </w:r>
    </w:p>
    <w:p>
      <w:pPr>
        <w:rPr>
          <w:rFonts w:ascii="仿宋" w:eastAsia="仿宋" w:hAnsi="仿宋"/>
          <w:sz w:val="32"/>
          <w:szCs w:val="32"/>
        </w:rPr>
      </w:pPr>
      <w:r>
        <w:rPr>
          <w:rFonts w:ascii="仿宋" w:eastAsia="仿宋" w:hAnsi="仿宋"/>
          <w:sz w:val="32"/>
          <w:szCs w:val="32"/>
        </w:rPr>
        <w:t>4. 脑卒中悬吊治疗的整体评估方案（案例+实操）</w:t>
      </w:r>
    </w:p>
    <w:p>
      <w:pPr>
        <w:rPr>
          <w:rFonts w:ascii="仿宋" w:eastAsia="仿宋" w:hAnsi="仿宋"/>
          <w:sz w:val="32"/>
          <w:szCs w:val="32"/>
        </w:rPr>
      </w:pPr>
      <w:r>
        <w:rPr>
          <w:rFonts w:ascii="仿宋" w:eastAsia="仿宋" w:hAnsi="仿宋"/>
          <w:sz w:val="32"/>
          <w:szCs w:val="32"/>
        </w:rPr>
        <w:t>5. 脑卒中骨盆和核心问题悬吊解决方案（案例+实操）</w:t>
      </w:r>
    </w:p>
    <w:p>
      <w:pPr>
        <w:rPr>
          <w:rFonts w:ascii="仿宋" w:eastAsia="仿宋" w:hAnsi="仿宋"/>
          <w:sz w:val="32"/>
          <w:szCs w:val="32"/>
        </w:rPr>
      </w:pPr>
      <w:r>
        <w:rPr>
          <w:rFonts w:ascii="仿宋" w:eastAsia="仿宋" w:hAnsi="仿宋"/>
          <w:sz w:val="32"/>
          <w:szCs w:val="32"/>
        </w:rPr>
        <w:t>6. 脑卒中上肢问题悬吊解决方案（案例+实操）</w:t>
      </w:r>
    </w:p>
    <w:p>
      <w:pPr>
        <w:rPr>
          <w:rFonts w:ascii="仿宋" w:eastAsia="仿宋" w:hAnsi="仿宋"/>
          <w:sz w:val="32"/>
          <w:szCs w:val="32"/>
        </w:rPr>
      </w:pPr>
      <w:r>
        <w:rPr>
          <w:rFonts w:ascii="仿宋" w:eastAsia="仿宋" w:hAnsi="仿宋"/>
          <w:sz w:val="32"/>
          <w:szCs w:val="32"/>
        </w:rPr>
        <w:t>7. 脑卒中下肢问题悬吊解决方案（案例+实操）</w:t>
      </w:r>
    </w:p>
    <w:p>
      <w:pPr>
        <w:rPr>
          <w:rFonts w:ascii="黑体" w:eastAsia="黑体" w:hAnsi="黑体"/>
          <w:b/>
          <w:bCs/>
          <w:sz w:val="32"/>
          <w:szCs w:val="32"/>
        </w:rPr>
      </w:pPr>
      <w:r>
        <w:rPr>
          <w:rFonts w:ascii="黑体" w:eastAsia="黑体" w:hAnsi="黑体" w:hint="eastAsia"/>
          <w:b/>
          <w:bCs/>
          <w:sz w:val="32"/>
          <w:szCs w:val="32"/>
        </w:rPr>
        <w:t>三</w:t>
      </w:r>
      <w:r>
        <w:rPr>
          <w:rFonts w:ascii="黑体" w:eastAsia="黑体" w:hAnsi="黑体"/>
          <w:b/>
          <w:bCs/>
          <w:sz w:val="32"/>
          <w:szCs w:val="32"/>
        </w:rPr>
        <w:t>.组织机构</w:t>
      </w:r>
    </w:p>
    <w:p>
      <w:pPr>
        <w:rPr>
          <w:rFonts w:ascii="仿宋" w:eastAsia="仿宋" w:hAnsi="仿宋"/>
          <w:sz w:val="32"/>
          <w:szCs w:val="32"/>
        </w:rPr>
      </w:pPr>
      <w:r>
        <w:rPr>
          <w:rFonts w:ascii="仿宋" w:eastAsia="仿宋" w:hAnsi="仿宋"/>
          <w:b/>
          <w:bCs/>
          <w:sz w:val="32"/>
          <w:szCs w:val="32"/>
        </w:rPr>
        <w:t>主办单位</w:t>
      </w:r>
      <w:r>
        <w:rPr>
          <w:rFonts w:ascii="仿宋" w:eastAsia="仿宋" w:hAnsi="仿宋"/>
          <w:sz w:val="32"/>
          <w:szCs w:val="32"/>
        </w:rPr>
        <w:t>：中国研究型医院学会系统康复医学专业委员会（筹）</w:t>
      </w:r>
    </w:p>
    <w:p>
      <w:pPr>
        <w:rPr>
          <w:rFonts w:ascii="仿宋" w:eastAsia="仿宋" w:hAnsi="仿宋"/>
          <w:sz w:val="32"/>
          <w:szCs w:val="32"/>
        </w:rPr>
      </w:pPr>
      <w:r>
        <w:rPr>
          <w:rFonts w:ascii="仿宋" w:eastAsia="仿宋" w:hAnsi="仿宋"/>
          <w:b/>
          <w:bCs/>
          <w:sz w:val="32"/>
          <w:szCs w:val="32"/>
        </w:rPr>
        <w:t>承办单位：</w:t>
      </w:r>
      <w:r>
        <w:rPr>
          <w:rFonts w:ascii="仿宋" w:eastAsia="仿宋" w:hAnsi="仿宋"/>
          <w:sz w:val="32"/>
          <w:szCs w:val="32"/>
        </w:rPr>
        <w:t>首都医科大学附属北京世纪坛医院</w:t>
      </w:r>
    </w:p>
    <w:p>
      <w:pPr>
        <w:rPr>
          <w:rFonts w:ascii="仿宋" w:eastAsia="仿宋" w:hAnsi="仿宋"/>
          <w:sz w:val="32"/>
          <w:szCs w:val="32"/>
        </w:rPr>
      </w:pPr>
      <w:r>
        <w:rPr>
          <w:rFonts w:ascii="仿宋" w:eastAsia="仿宋" w:hAnsi="仿宋"/>
          <w:b/>
          <w:bCs/>
          <w:sz w:val="32"/>
          <w:szCs w:val="32"/>
        </w:rPr>
        <w:lastRenderedPageBreak/>
        <w:t>协办单位：</w:t>
      </w:r>
      <w:r>
        <w:rPr>
          <w:rFonts w:ascii="仿宋" w:eastAsia="仿宋" w:hAnsi="仿宋"/>
          <w:sz w:val="32"/>
          <w:szCs w:val="32"/>
        </w:rPr>
        <w:t>北京永康泰科技有限公司</w:t>
      </w:r>
    </w:p>
    <w:p>
      <w:pPr>
        <w:rPr>
          <w:rFonts w:ascii="仿宋" w:eastAsia="仿宋" w:hAnsi="仿宋"/>
          <w:b/>
          <w:bCs/>
          <w:sz w:val="32"/>
          <w:szCs w:val="32"/>
        </w:rPr>
      </w:pPr>
      <w:r>
        <w:rPr>
          <w:rFonts w:ascii="仿宋" w:eastAsia="仿宋" w:hAnsi="仿宋"/>
          <w:b/>
          <w:bCs/>
          <w:sz w:val="32"/>
          <w:szCs w:val="32"/>
        </w:rPr>
        <w:t>时间与地点</w:t>
      </w:r>
    </w:p>
    <w:p>
      <w:pPr>
        <w:rPr>
          <w:rFonts w:ascii="仿宋" w:eastAsia="仿宋" w:hAnsi="仿宋"/>
          <w:sz w:val="32"/>
          <w:szCs w:val="32"/>
        </w:rPr>
      </w:pPr>
      <w:r>
        <w:rPr>
          <w:rFonts w:ascii="仿宋" w:eastAsia="仿宋" w:hAnsi="仿宋"/>
          <w:b/>
          <w:bCs/>
          <w:sz w:val="32"/>
          <w:szCs w:val="32"/>
        </w:rPr>
        <w:t>1.报到时间：</w:t>
      </w:r>
      <w:r>
        <w:rPr>
          <w:rFonts w:ascii="仿宋" w:eastAsia="仿宋" w:hAnsi="仿宋"/>
          <w:sz w:val="32"/>
          <w:szCs w:val="32"/>
        </w:rPr>
        <w:t>2024年4月18日</w:t>
      </w:r>
      <w:r>
        <w:rPr>
          <w:rFonts w:ascii="仿宋" w:eastAsia="仿宋" w:hAnsi="仿宋" w:hint="eastAsia"/>
          <w:sz w:val="32"/>
          <w:szCs w:val="32"/>
        </w:rPr>
        <w:t xml:space="preserve"> </w:t>
      </w:r>
      <w:r>
        <w:rPr>
          <w:rFonts w:ascii="仿宋" w:eastAsia="仿宋" w:hAnsi="仿宋"/>
          <w:sz w:val="32"/>
          <w:szCs w:val="32"/>
        </w:rPr>
        <w:t>13:00-17:00</w:t>
      </w:r>
    </w:p>
    <w:p>
      <w:pPr>
        <w:rPr>
          <w:rFonts w:ascii="仿宋" w:eastAsia="仿宋" w:hAnsi="仿宋"/>
          <w:sz w:val="32"/>
          <w:szCs w:val="32"/>
        </w:rPr>
      </w:pPr>
      <w:r>
        <w:rPr>
          <w:rFonts w:ascii="仿宋" w:eastAsia="仿宋" w:hAnsi="仿宋"/>
          <w:sz w:val="32"/>
          <w:szCs w:val="32"/>
        </w:rPr>
        <w:t>报到地点：北京铁道大厦</w:t>
      </w:r>
    </w:p>
    <w:p>
      <w:pPr>
        <w:rPr>
          <w:rFonts w:ascii="仿宋" w:eastAsia="仿宋" w:hAnsi="仿宋"/>
          <w:sz w:val="32"/>
          <w:szCs w:val="32"/>
        </w:rPr>
      </w:pPr>
      <w:r>
        <w:rPr>
          <w:rFonts w:ascii="仿宋" w:eastAsia="仿宋" w:hAnsi="仿宋"/>
          <w:b/>
          <w:bCs/>
          <w:sz w:val="32"/>
          <w:szCs w:val="32"/>
        </w:rPr>
        <w:t>2.培训班时间：</w:t>
      </w:r>
      <w:r>
        <w:rPr>
          <w:rFonts w:ascii="仿宋" w:eastAsia="仿宋" w:hAnsi="仿宋"/>
          <w:sz w:val="32"/>
          <w:szCs w:val="32"/>
        </w:rPr>
        <w:t>2024年4月19日</w:t>
      </w:r>
      <w:r>
        <w:rPr>
          <w:rFonts w:ascii="仿宋" w:eastAsia="仿宋" w:hAnsi="仿宋" w:hint="eastAsia"/>
          <w:sz w:val="32"/>
          <w:szCs w:val="32"/>
        </w:rPr>
        <w:t xml:space="preserve"> </w:t>
      </w:r>
      <w:r>
        <w:rPr>
          <w:rFonts w:ascii="仿宋" w:eastAsia="仿宋" w:hAnsi="仿宋"/>
          <w:sz w:val="32"/>
          <w:szCs w:val="32"/>
        </w:rPr>
        <w:t xml:space="preserve">8:00-17:00 </w:t>
      </w:r>
    </w:p>
    <w:p>
      <w:pPr>
        <w:rPr>
          <w:rFonts w:ascii="仿宋" w:eastAsia="仿宋" w:hAnsi="仿宋"/>
          <w:sz w:val="32"/>
          <w:szCs w:val="32"/>
        </w:rPr>
      </w:pPr>
      <w:r>
        <w:rPr>
          <w:rFonts w:ascii="仿宋" w:eastAsia="仿宋" w:hAnsi="仿宋" w:hint="eastAsia"/>
          <w:b/>
          <w:bCs/>
          <w:sz w:val="32"/>
          <w:szCs w:val="32"/>
        </w:rPr>
        <w:t>3</w:t>
      </w:r>
      <w:r>
        <w:rPr>
          <w:rFonts w:ascii="仿宋" w:eastAsia="仿宋" w:hAnsi="仿宋"/>
          <w:b/>
          <w:bCs/>
          <w:sz w:val="32"/>
          <w:szCs w:val="32"/>
        </w:rPr>
        <w:t>.培训班地点：</w:t>
      </w:r>
      <w:proofErr w:type="gramStart"/>
      <w:r>
        <w:rPr>
          <w:rFonts w:ascii="仿宋" w:eastAsia="仿宋" w:hAnsi="仿宋" w:hint="eastAsia"/>
          <w:sz w:val="32"/>
          <w:szCs w:val="32"/>
        </w:rPr>
        <w:t>育通</w:t>
      </w:r>
      <w:r>
        <w:rPr>
          <w:rFonts w:ascii="仿宋" w:eastAsia="仿宋" w:hAnsi="仿宋"/>
          <w:sz w:val="32"/>
          <w:szCs w:val="32"/>
        </w:rPr>
        <w:t>写字楼</w:t>
      </w:r>
      <w:proofErr w:type="gramEnd"/>
      <w:r>
        <w:rPr>
          <w:rFonts w:ascii="仿宋" w:eastAsia="仿宋" w:hAnsi="仿宋"/>
          <w:sz w:val="32"/>
          <w:szCs w:val="32"/>
        </w:rPr>
        <w:t>B座五楼，北京世纪坛医院教学中心</w:t>
      </w:r>
    </w:p>
    <w:p>
      <w:pPr>
        <w:rPr>
          <w:rFonts w:ascii="仿宋" w:eastAsia="仿宋" w:hAnsi="仿宋"/>
          <w:sz w:val="32"/>
          <w:szCs w:val="32"/>
        </w:rPr>
      </w:pPr>
      <w:r>
        <w:rPr>
          <w:rFonts w:ascii="仿宋" w:eastAsia="仿宋" w:hAnsi="仿宋" w:hint="eastAsia"/>
          <w:b/>
          <w:bCs/>
          <w:sz w:val="32"/>
          <w:szCs w:val="32"/>
        </w:rPr>
        <w:t>4</w:t>
      </w:r>
      <w:r>
        <w:rPr>
          <w:rFonts w:ascii="仿宋" w:eastAsia="仿宋" w:hAnsi="仿宋"/>
          <w:b/>
          <w:bCs/>
          <w:sz w:val="32"/>
          <w:szCs w:val="32"/>
        </w:rPr>
        <w:t>.地址：</w:t>
      </w:r>
      <w:r>
        <w:rPr>
          <w:rFonts w:ascii="仿宋" w:eastAsia="仿宋" w:hAnsi="仿宋"/>
          <w:sz w:val="32"/>
          <w:szCs w:val="32"/>
        </w:rPr>
        <w:t>北京市海淀区羊</w:t>
      </w:r>
      <w:proofErr w:type="gramStart"/>
      <w:r>
        <w:rPr>
          <w:rFonts w:ascii="仿宋" w:eastAsia="仿宋" w:hAnsi="仿宋"/>
          <w:sz w:val="32"/>
          <w:szCs w:val="32"/>
        </w:rPr>
        <w:t>坊店路17号</w:t>
      </w:r>
      <w:proofErr w:type="gramEnd"/>
    </w:p>
    <w:p>
      <w:pPr>
        <w:rPr>
          <w:rFonts w:ascii="黑体" w:eastAsia="黑体" w:hAnsi="黑体"/>
          <w:b/>
          <w:bCs/>
          <w:sz w:val="32"/>
          <w:szCs w:val="32"/>
        </w:rPr>
      </w:pPr>
      <w:r>
        <w:rPr>
          <w:rFonts w:ascii="黑体" w:eastAsia="黑体" w:hAnsi="黑体" w:hint="eastAsia"/>
          <w:b/>
          <w:bCs/>
          <w:sz w:val="32"/>
          <w:szCs w:val="32"/>
        </w:rPr>
        <w:t>四．</w:t>
      </w:r>
      <w:r>
        <w:rPr>
          <w:rFonts w:ascii="黑体" w:eastAsia="黑体" w:hAnsi="黑体"/>
          <w:b/>
          <w:bCs/>
          <w:sz w:val="32"/>
          <w:szCs w:val="32"/>
        </w:rPr>
        <w:t>注册报名</w:t>
      </w:r>
    </w:p>
    <w:p>
      <w:pPr>
        <w:rPr>
          <w:rFonts w:ascii="仿宋" w:eastAsia="仿宋" w:hAnsi="仿宋"/>
          <w:sz w:val="32"/>
          <w:szCs w:val="32"/>
        </w:rPr>
      </w:pPr>
      <w:r>
        <w:rPr>
          <w:rFonts w:ascii="仿宋" w:eastAsia="仿宋" w:hAnsi="仿宋"/>
          <w:sz w:val="32"/>
          <w:szCs w:val="32"/>
        </w:rPr>
        <w:t>1. 培训费1000元/人；</w:t>
      </w:r>
    </w:p>
    <w:p>
      <w:pPr>
        <w:rPr>
          <w:rFonts w:ascii="仿宋" w:eastAsia="仿宋" w:hAnsi="仿宋"/>
          <w:sz w:val="32"/>
          <w:szCs w:val="32"/>
        </w:rPr>
      </w:pPr>
      <w:r>
        <w:rPr>
          <w:rFonts w:ascii="仿宋" w:eastAsia="仿宋" w:hAnsi="仿宋"/>
          <w:sz w:val="32"/>
          <w:szCs w:val="32"/>
        </w:rPr>
        <w:t>2. 已在中国研究型学会系统康复医学专委会成立大会缴纳注册费者和在校学生，优惠价500元/人。</w:t>
      </w:r>
    </w:p>
    <w:p>
      <w:pPr>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.付费方式：</w:t>
      </w:r>
    </w:p>
    <w:p>
      <w:pPr>
        <w:rPr>
          <w:rFonts w:ascii="仿宋" w:eastAsia="仿宋" w:hAnsi="仿宋"/>
          <w:sz w:val="32"/>
          <w:szCs w:val="32"/>
        </w:rPr>
      </w:pPr>
      <w:r>
        <w:rPr>
          <w:rFonts w:ascii="黑体" w:eastAsia="黑体" w:hAnsi="黑体"/>
          <w:noProof/>
          <w:szCs w:val="44"/>
        </w:rPr>
        <w:drawing>
          <wp:anchor distT="0" distB="0" distL="114300" distR="114300" simplePos="0" relativeHeight="251660288" behindDoc="0" locked="0" layoutInCell="1" allowOverlap="1">
            <wp:simplePos x="0" y="0"/>
            <wp:positionH relativeFrom="margin">
              <wp:posOffset>567055</wp:posOffset>
            </wp:positionH>
            <wp:positionV relativeFrom="page">
              <wp:posOffset>6877050</wp:posOffset>
            </wp:positionV>
            <wp:extent cx="1099820" cy="1128395"/>
            <wp:effectExtent l="0" t="0" r="5080" b="1905"/>
            <wp:wrapNone/>
            <wp:docPr id="2"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 代码&#10;&#10;描述已自动生成"/>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02736" cy="1131345"/>
                    </a:xfrm>
                    <a:prstGeom prst="rect">
                      <a:avLst/>
                    </a:prstGeom>
                  </pic:spPr>
                </pic:pic>
              </a:graphicData>
            </a:graphic>
          </wp:anchor>
        </w:drawing>
      </w:r>
      <w:r>
        <w:rPr>
          <w:rFonts w:ascii="仿宋" w:eastAsia="仿宋" w:hAnsi="仿宋" w:hint="eastAsia"/>
          <w:sz w:val="32"/>
          <w:szCs w:val="32"/>
        </w:rPr>
        <w:t>（1）</w:t>
      </w:r>
      <w:r>
        <w:rPr>
          <w:rFonts w:ascii="仿宋" w:eastAsia="仿宋" w:hAnsi="仿宋"/>
          <w:sz w:val="32"/>
          <w:szCs w:val="32"/>
        </w:rPr>
        <w:t>采取</w:t>
      </w:r>
      <w:proofErr w:type="gramStart"/>
      <w:r>
        <w:rPr>
          <w:rFonts w:ascii="仿宋" w:eastAsia="仿宋" w:hAnsi="仿宋"/>
          <w:sz w:val="32"/>
          <w:szCs w:val="32"/>
        </w:rPr>
        <w:t>二维码付款</w:t>
      </w:r>
      <w:proofErr w:type="gramEnd"/>
      <w:r>
        <w:rPr>
          <w:rFonts w:ascii="仿宋" w:eastAsia="仿宋" w:hAnsi="仿宋"/>
          <w:sz w:val="32"/>
          <w:szCs w:val="32"/>
        </w:rPr>
        <w:t>方式</w:t>
      </w:r>
    </w:p>
    <w:p>
      <w:pP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spacing w:line="360" w:lineRule="auto"/>
        <w:rPr>
          <w:rFonts w:ascii="仿宋" w:eastAsia="仿宋" w:hAnsi="仿宋"/>
          <w:sz w:val="32"/>
          <w:szCs w:val="32"/>
        </w:rPr>
      </w:pPr>
      <w:r>
        <w:rPr>
          <w:rFonts w:ascii="仿宋" w:eastAsia="仿宋" w:hAnsi="仿宋" w:hint="eastAsia"/>
          <w:sz w:val="32"/>
          <w:szCs w:val="32"/>
        </w:rPr>
        <w:t>（2）对公账号</w:t>
      </w:r>
    </w:p>
    <w:p>
      <w:pPr>
        <w:spacing w:line="360" w:lineRule="auto"/>
        <w:rPr>
          <w:rFonts w:ascii="仿宋" w:eastAsia="仿宋" w:hAnsi="仿宋"/>
          <w:sz w:val="32"/>
          <w:szCs w:val="32"/>
        </w:rPr>
      </w:pPr>
      <w:r>
        <w:rPr>
          <w:rFonts w:ascii="仿宋" w:eastAsia="仿宋" w:hAnsi="仿宋" w:hint="eastAsia"/>
          <w:sz w:val="32"/>
          <w:szCs w:val="32"/>
        </w:rPr>
        <w:t>账户名：中国研究型医院学会</w:t>
      </w:r>
    </w:p>
    <w:p>
      <w:pPr>
        <w:spacing w:line="360" w:lineRule="auto"/>
        <w:rPr>
          <w:rFonts w:ascii="仿宋" w:eastAsia="仿宋" w:hAnsi="仿宋"/>
          <w:sz w:val="32"/>
          <w:szCs w:val="32"/>
        </w:rPr>
      </w:pPr>
      <w:r>
        <w:rPr>
          <w:rFonts w:ascii="仿宋" w:eastAsia="仿宋" w:hAnsi="仿宋" w:hint="eastAsia"/>
          <w:sz w:val="32"/>
          <w:szCs w:val="32"/>
        </w:rPr>
        <w:t>账号：0</w:t>
      </w:r>
      <w:r>
        <w:rPr>
          <w:rFonts w:ascii="仿宋" w:eastAsia="仿宋" w:hAnsi="仿宋"/>
          <w:sz w:val="32"/>
          <w:szCs w:val="32"/>
        </w:rPr>
        <w:t>200 2019 0920 0038 610</w:t>
      </w:r>
    </w:p>
    <w:p>
      <w:pPr>
        <w:spacing w:line="360" w:lineRule="auto"/>
        <w:rPr>
          <w:rFonts w:ascii="仿宋" w:eastAsia="仿宋" w:hAnsi="仿宋"/>
          <w:sz w:val="32"/>
          <w:szCs w:val="32"/>
        </w:rPr>
      </w:pPr>
      <w:r>
        <w:rPr>
          <w:rFonts w:ascii="仿宋" w:eastAsia="仿宋" w:hAnsi="仿宋" w:hint="eastAsia"/>
          <w:sz w:val="32"/>
          <w:szCs w:val="32"/>
        </w:rPr>
        <w:t>开户行：中国工商银行股份有限公司北京玉东支行</w:t>
      </w:r>
    </w:p>
    <w:p>
      <w:pPr>
        <w:rPr>
          <w:rFonts w:ascii="仿宋" w:eastAsia="仿宋" w:hAnsi="仿宋"/>
          <w:sz w:val="32"/>
          <w:szCs w:val="32"/>
        </w:rPr>
      </w:pPr>
    </w:p>
    <w:p>
      <w:pPr>
        <w:ind w:firstLineChars="1800" w:firstLine="5760"/>
        <w:rPr>
          <w:rFonts w:ascii="仿宋" w:eastAsia="仿宋" w:hAnsi="仿宋"/>
          <w:sz w:val="32"/>
          <w:szCs w:val="32"/>
        </w:rPr>
      </w:pPr>
      <w:r>
        <w:rPr>
          <w:rFonts w:ascii="仿宋" w:eastAsia="仿宋" w:hAnsi="仿宋"/>
          <w:sz w:val="32"/>
          <w:szCs w:val="32"/>
        </w:rPr>
        <w:t>中国研究型</w:t>
      </w:r>
      <w:r>
        <w:rPr>
          <w:rFonts w:ascii="仿宋" w:eastAsia="仿宋" w:hAnsi="仿宋" w:hint="eastAsia"/>
          <w:sz w:val="32"/>
          <w:szCs w:val="32"/>
        </w:rPr>
        <w:t>医院学</w:t>
      </w:r>
      <w:r>
        <w:rPr>
          <w:rFonts w:ascii="仿宋" w:eastAsia="仿宋" w:hAnsi="仿宋"/>
          <w:sz w:val="32"/>
          <w:szCs w:val="32"/>
        </w:rPr>
        <w:t>会</w:t>
      </w:r>
    </w:p>
    <w:p>
      <w:pPr>
        <w:spacing w:line="360" w:lineRule="auto"/>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系统康复医学专业委员会（筹备组）</w:t>
      </w:r>
    </w:p>
    <w:p>
      <w:pPr>
        <w:spacing w:line="360" w:lineRule="auto"/>
        <w:jc w:val="center"/>
        <w:rPr>
          <w:rFonts w:ascii="仿宋" w:eastAsia="仿宋" w:hAnsi="仿宋"/>
          <w:sz w:val="32"/>
          <w:szCs w:val="32"/>
        </w:rPr>
      </w:pPr>
      <w:r>
        <w:rPr>
          <w:rFonts w:ascii="仿宋" w:eastAsia="仿宋" w:hAnsi="仿宋"/>
          <w:sz w:val="32"/>
          <w:szCs w:val="32"/>
        </w:rPr>
        <w:t xml:space="preserve">                                       2024年4月15日</w:t>
      </w:r>
      <w:bookmarkStart w:id="0" w:name="_GoBack"/>
      <w:bookmarkEnd w:id="0"/>
    </w:p>
    <w:sectPr>
      <w:pgSz w:w="11906" w:h="16838"/>
      <w:pgMar w:top="2098"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修订1"/>
    <w:hidden/>
    <w:uiPriority w:val="99"/>
    <w:semiHidden/>
    <w:qFormat/>
    <w:rPr>
      <w:kern w:val="2"/>
      <w:sz w:val="21"/>
      <w:szCs w:val="24"/>
    </w:rPr>
  </w:style>
  <w:style w:type="paragraph" w:styleId="a7">
    <w:name w:val="List Paragraph"/>
    <w:basedOn w:val="a"/>
    <w:uiPriority w:val="34"/>
    <w:qFormat/>
    <w:pPr>
      <w:ind w:firstLineChars="200" w:firstLine="420"/>
    </w:pPr>
  </w:style>
  <w:style w:type="paragraph" w:styleId="a8">
    <w:name w:val="Balloon Text"/>
    <w:basedOn w:val="a"/>
    <w:link w:val="Char2"/>
    <w:uiPriority w:val="99"/>
    <w:semiHidden/>
    <w:unhideWhenUsed/>
    <w:rPr>
      <w:sz w:val="18"/>
      <w:szCs w:val="18"/>
    </w:rPr>
  </w:style>
  <w:style w:type="character" w:customStyle="1" w:styleId="Char2">
    <w:name w:val="批注框文本 Char"/>
    <w:basedOn w:val="a0"/>
    <w:link w:val="a8"/>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修订1"/>
    <w:hidden/>
    <w:uiPriority w:val="99"/>
    <w:semiHidden/>
    <w:qFormat/>
    <w:rPr>
      <w:kern w:val="2"/>
      <w:sz w:val="21"/>
      <w:szCs w:val="24"/>
    </w:rPr>
  </w:style>
  <w:style w:type="paragraph" w:styleId="a7">
    <w:name w:val="List Paragraph"/>
    <w:basedOn w:val="a"/>
    <w:uiPriority w:val="34"/>
    <w:qFormat/>
    <w:pPr>
      <w:ind w:firstLineChars="200" w:firstLine="420"/>
    </w:pPr>
  </w:style>
  <w:style w:type="paragraph" w:styleId="a8">
    <w:name w:val="Balloon Text"/>
    <w:basedOn w:val="a"/>
    <w:link w:val="Char2"/>
    <w:uiPriority w:val="99"/>
    <w:semiHidden/>
    <w:unhideWhenUsed/>
    <w:rPr>
      <w:sz w:val="18"/>
      <w:szCs w:val="18"/>
    </w:rPr>
  </w:style>
  <w:style w:type="character" w:customStyle="1" w:styleId="Char2">
    <w:name w:val="批注框文本 Char"/>
    <w:basedOn w:val="a0"/>
    <w:link w:val="a8"/>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xujiali</dc:creator>
  <cp:lastModifiedBy>user</cp:lastModifiedBy>
  <cp:revision>93</cp:revision>
  <dcterms:created xsi:type="dcterms:W3CDTF">2024-02-23T10:46:00Z</dcterms:created>
  <dcterms:modified xsi:type="dcterms:W3CDTF">2024-04-17T05:38:00Z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B26E807634A942B2A4BB65CB1E611AF9</vt:lpwstr>
  </property>
</Properties>
</file>